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附件1</w:t>
      </w:r>
    </w:p>
    <w:p>
      <w:pPr>
        <w:adjustRightInd/>
        <w:snapToGrid/>
        <w:spacing w:after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植物保护学院《接收普通本科学生转专业考核和录取办法》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 为进一步规范我校普通本科学生转学转专业工作，维护教育公平公正和学生合法权益，培养适应社会发展需要的人才，激励学生努力学习、发展专长，根据校政教〔2018〕34号“关于印发《河南农业大学普通本科学生转学实施办法（修订）》的通知”要求，结合我院实际，特制订本办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    第一条</w:t>
      </w:r>
      <w:r>
        <w:rPr>
          <w:rFonts w:ascii="宋体" w:hAnsi="宋体" w:eastAsia="宋体" w:cs="宋体"/>
          <w:sz w:val="24"/>
          <w:szCs w:val="24"/>
        </w:rPr>
        <w:t>  学院成立由党政负责人、主管教学和学生工作负责人、教学秘书和各专业负责人组成的转专业工作领导小组，负责审核学生转专业申请相关材料，确定转专业学生名单。学院转专业工作领导小组办公室设在院办公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    第二条</w:t>
      </w:r>
      <w:r>
        <w:rPr>
          <w:rFonts w:ascii="宋体" w:hAnsi="宋体" w:eastAsia="宋体" w:cs="宋体"/>
          <w:sz w:val="24"/>
          <w:szCs w:val="24"/>
        </w:rPr>
        <w:t>  转专业学生必须符合校政教〔2018〕34号《河南农业大学普通本科学生转专业实施办法（修订）》第四条和第五条的要求。学生转专业（转出和转入）的程序及有关管理办法按照《河南农业大学普通本科学生转专业实施办法（修订）》之相关条目执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    第三条</w:t>
      </w:r>
      <w:r>
        <w:rPr>
          <w:rFonts w:ascii="宋体" w:hAnsi="宋体" w:eastAsia="宋体" w:cs="宋体"/>
          <w:sz w:val="24"/>
          <w:szCs w:val="24"/>
        </w:rPr>
        <w:t xml:space="preserve">  从我院转出的学生，应符合下列条件之一</w:t>
      </w:r>
      <w:r>
        <w:rPr>
          <w:rFonts w:hint="eastAsia" w:ascii="宋体" w:hAnsi="宋体" w:eastAsia="宋体" w:cs="宋体"/>
          <w:sz w:val="24"/>
          <w:szCs w:val="24"/>
        </w:rPr>
        <w:t>:</w:t>
      </w:r>
    </w:p>
    <w:p>
      <w:pPr>
        <w:adjustRightInd/>
        <w:snapToGrid/>
        <w:spacing w:after="0"/>
        <w:ind w:firstLine="825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（1）对拟转入专业有兴趣特长的。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    </w:t>
      </w:r>
      <w:r>
        <w:rPr>
          <w:rFonts w:ascii="宋体" w:hAnsi="宋体" w:eastAsia="宋体" w:cs="宋体"/>
          <w:bCs/>
          <w:sz w:val="24"/>
          <w:szCs w:val="24"/>
        </w:rPr>
        <w:t>（2）入学后发现某种疾病或生理缺陷，经二级甲等及以上医院诊断，确认不能在原专业学习，但尚能在其它专业学习的。</w:t>
      </w:r>
    </w:p>
    <w:p>
      <w:pPr>
        <w:adjustRightInd/>
        <w:snapToGrid/>
        <w:spacing w:after="0"/>
        <w:ind w:firstLine="960" w:firstLineChars="4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(3)申请材料需班主任签字。</w:t>
      </w:r>
    </w:p>
    <w:p>
      <w:pPr>
        <w:adjustRightInd/>
        <w:snapToGrid/>
        <w:spacing w:after="0"/>
        <w:ind w:firstLine="843" w:firstLineChars="3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 第四条</w:t>
      </w:r>
      <w:r>
        <w:rPr>
          <w:rFonts w:ascii="宋体" w:hAnsi="宋体" w:eastAsia="宋体" w:cs="宋体"/>
          <w:b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t xml:space="preserve"> 转入我院的学生，应符合下列条件：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>    （1）符合《河南农业大学普通本科学生转专业实施办法（修订）》及转出专业所属学院相关要求。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>    （2）在校期间无任何违纪现象。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>   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第五条</w:t>
      </w:r>
      <w:r>
        <w:rPr>
          <w:rFonts w:ascii="宋体" w:hAnsi="宋体" w:eastAsia="宋体" w:cs="宋体"/>
          <w:sz w:val="24"/>
          <w:szCs w:val="24"/>
        </w:rPr>
        <w:t>  转入我院各专业学习的学生，应提供以下材料：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 （1）转出学院盖章的《河南农业大学学生转专业审批表》。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 （2）转出学院出具的无违纪处分的证明材料。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 xml:space="preserve">    </w:t>
      </w:r>
      <w:r>
        <w:rPr>
          <w:rFonts w:ascii="宋体" w:hAnsi="宋体" w:eastAsia="宋体" w:cs="宋体"/>
          <w:b/>
          <w:bCs/>
          <w:sz w:val="24"/>
          <w:szCs w:val="24"/>
        </w:rPr>
        <w:t>第六条</w:t>
      </w:r>
      <w:r>
        <w:rPr>
          <w:rFonts w:ascii="宋体" w:hAnsi="宋体" w:eastAsia="宋体" w:cs="宋体"/>
          <w:sz w:val="24"/>
          <w:szCs w:val="24"/>
        </w:rPr>
        <w:t xml:space="preserve">  各专业接收转入学生的数量不超过该专业当年录取学生的20%。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>   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第七条</w:t>
      </w:r>
      <w:r>
        <w:rPr>
          <w:rFonts w:ascii="宋体" w:hAnsi="宋体" w:eastAsia="宋体" w:cs="宋体"/>
          <w:sz w:val="24"/>
          <w:szCs w:val="24"/>
        </w:rPr>
        <w:t xml:space="preserve"> 有关转专业其他事宜，按校政教〔2018〕34号有关条目执行。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 xml:space="preserve">    </w:t>
      </w:r>
      <w:r>
        <w:rPr>
          <w:rFonts w:ascii="宋体" w:hAnsi="宋体" w:eastAsia="宋体" w:cs="宋体"/>
          <w:b/>
          <w:bCs/>
          <w:sz w:val="24"/>
          <w:szCs w:val="24"/>
        </w:rPr>
        <w:t>第八条</w:t>
      </w:r>
      <w:r>
        <w:rPr>
          <w:rFonts w:ascii="宋体" w:hAnsi="宋体" w:eastAsia="宋体" w:cs="宋体"/>
          <w:sz w:val="24"/>
          <w:szCs w:val="24"/>
        </w:rPr>
        <w:t xml:space="preserve">  </w:t>
      </w:r>
      <w:r>
        <w:rPr>
          <w:rFonts w:ascii="宋体" w:hAnsi="宋体" w:eastAsia="宋体" w:cs="宋体"/>
          <w:bCs/>
          <w:sz w:val="24"/>
          <w:szCs w:val="24"/>
        </w:rPr>
        <w:t>本办法自发布之日起执行。未尽事宜，由院转专业工作领导小组负责解释。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adjustRightInd/>
        <w:snapToGrid/>
        <w:spacing w:after="0"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                                   </w:t>
      </w:r>
      <w:r>
        <w:rPr>
          <w:rFonts w:ascii="宋体" w:hAnsi="宋体" w:eastAsia="宋体" w:cs="宋体"/>
          <w:bCs/>
          <w:sz w:val="24"/>
          <w:szCs w:val="24"/>
        </w:rPr>
        <w:t>河南农业大学植物保护学院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Cs/>
          <w:sz w:val="24"/>
          <w:szCs w:val="24"/>
        </w:rPr>
        <w:t>                         20</w:t>
      </w:r>
      <w:r>
        <w:rPr>
          <w:rFonts w:hint="eastAsia" w:ascii="宋体" w:hAnsi="宋体" w:eastAsia="宋体" w:cs="宋体"/>
          <w:bCs/>
          <w:sz w:val="24"/>
          <w:szCs w:val="24"/>
        </w:rPr>
        <w:t>20</w:t>
      </w:r>
      <w:r>
        <w:rPr>
          <w:rFonts w:ascii="宋体" w:hAnsi="宋体" w:eastAsia="宋体" w:cs="宋体"/>
          <w:bCs/>
          <w:sz w:val="24"/>
          <w:szCs w:val="24"/>
        </w:rPr>
        <w:t>年1</w:t>
      </w:r>
      <w:r>
        <w:rPr>
          <w:rFonts w:hint="eastAsia" w:ascii="宋体" w:hAnsi="宋体" w:eastAsia="宋体" w:cs="宋体"/>
          <w:bCs/>
          <w:sz w:val="24"/>
          <w:szCs w:val="24"/>
        </w:rPr>
        <w:t>2</w:t>
      </w:r>
      <w:r>
        <w:rPr>
          <w:rFonts w:ascii="宋体" w:hAnsi="宋体" w:eastAsia="宋体" w:cs="宋体"/>
          <w:bCs/>
          <w:sz w:val="24"/>
          <w:szCs w:val="24"/>
        </w:rPr>
        <w:t>月</w:t>
      </w:r>
    </w:p>
    <w:p>
      <w:pPr>
        <w:spacing w:after="0" w:line="360" w:lineRule="auto"/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6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2021-06-23T07:45:24Z</dcterms:created>
  <dc:creator>Administrator</dc:creator>
  <cp:lastModifiedBy>Administrator</cp:lastModifiedBy>
  <dcterms:modified xsi:type="dcterms:W3CDTF">2021-06-23T07:45:32Z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